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4F9D71CD"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A26AA9">
        <w:rPr>
          <w:rFonts w:ascii="Calibri" w:hAnsi="Calibri" w:cs="Calibri"/>
          <w:b/>
          <w:bCs/>
        </w:rPr>
        <w:t>6</w:t>
      </w:r>
      <w:r w:rsidRPr="000D1288">
        <w:rPr>
          <w:rFonts w:ascii="Calibri" w:hAnsi="Calibri" w:cs="Calibri"/>
          <w:b/>
          <w:bCs/>
        </w:rPr>
        <w:t>-</w:t>
      </w:r>
      <w:r w:rsidR="00980AFE">
        <w:rPr>
          <w:rFonts w:ascii="Calibri" w:hAnsi="Calibri" w:cs="Calibri"/>
          <w:b/>
          <w:bCs/>
        </w:rPr>
        <w:t>2</w:t>
      </w:r>
      <w:r w:rsidR="00A26AA9">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A26AA9">
        <w:rPr>
          <w:rFonts w:ascii="Calibri" w:hAnsi="Calibri" w:cs="Calibri"/>
          <w:b/>
          <w:bCs/>
        </w:rPr>
        <w:t>7</w:t>
      </w:r>
      <w:r w:rsidRPr="000D1288">
        <w:rPr>
          <w:rFonts w:ascii="Calibri" w:hAnsi="Calibri" w:cs="Calibri"/>
          <w:b/>
          <w:bCs/>
        </w:rPr>
        <w:t>-</w:t>
      </w:r>
      <w:r w:rsidR="00980AFE">
        <w:rPr>
          <w:rFonts w:ascii="Calibri" w:hAnsi="Calibri" w:cs="Calibri"/>
          <w:b/>
          <w:bCs/>
        </w:rPr>
        <w:t>2</w:t>
      </w:r>
      <w:r w:rsidR="00A26AA9">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20013ABA" w:rsidR="00C57802" w:rsidRPr="000D1288" w:rsidRDefault="006C69AB" w:rsidP="00C57802">
      <w:pPr>
        <w:rPr>
          <w:rFonts w:ascii="Calibri" w:hAnsi="Calibri" w:cs="Calibri"/>
        </w:rPr>
      </w:pPr>
      <w:r>
        <w:rPr>
          <w:rFonts w:ascii="Calibri" w:hAnsi="Calibri" w:cs="Calibri"/>
        </w:rPr>
        <w:t>Bloomington</w:t>
      </w:r>
      <w:r w:rsidR="00C57802" w:rsidRPr="000D1288">
        <w:rPr>
          <w:rFonts w:ascii="Calibri" w:hAnsi="Calibri" w:cs="Calibri"/>
        </w:rPr>
        <w:t xml:space="preserve"> Independent School District, a public school district in the County of </w:t>
      </w:r>
      <w:r>
        <w:rPr>
          <w:rFonts w:ascii="Calibri" w:hAnsi="Calibri" w:cs="Calibri"/>
        </w:rPr>
        <w:t>Victoria</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665BCB5F" w14:textId="54D9049E" w:rsidR="00C27611" w:rsidRDefault="00C27611" w:rsidP="00EA418F">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738E5304" w14:textId="77777777" w:rsidR="00C27611" w:rsidRDefault="00C27611" w:rsidP="00C27611">
      <w:pPr>
        <w:rPr>
          <w:rFonts w:ascii="Calibri" w:hAnsi="Calibri" w:cs="Calibri"/>
        </w:rPr>
      </w:pPr>
    </w:p>
    <w:p w14:paraId="6A95EC0D" w14:textId="2CE8A1A7" w:rsidR="00C27611" w:rsidRPr="000D1288" w:rsidRDefault="00C27611" w:rsidP="00C27611">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0F50C97B" w14:textId="585AB3F1" w:rsidR="00C27D26" w:rsidRDefault="00C57802" w:rsidP="00B21D06">
      <w:pPr>
        <w:pStyle w:val="ListParagraph"/>
        <w:numPr>
          <w:ilvl w:val="0"/>
          <w:numId w:val="2"/>
        </w:numPr>
        <w:spacing w:after="120"/>
        <w:rPr>
          <w:rFonts w:ascii="Calibri" w:hAnsi="Calibri" w:cs="Calibri"/>
        </w:rPr>
      </w:pPr>
      <w:r w:rsidRPr="00C27611">
        <w:rPr>
          <w:rFonts w:ascii="Calibri" w:hAnsi="Calibri" w:cs="Calibri"/>
        </w:rPr>
        <w:t>Be eligible to participate in the Dual Enrollment Program upon meeting the ISD’s current readiness metrics. Recommended minimum passing scores for the Texas State Initiative Assessment 2.0 (TSIA 2.0)</w:t>
      </w:r>
      <w:r w:rsidR="00247917" w:rsidRPr="00C27611">
        <w:rPr>
          <w:rFonts w:ascii="Calibri" w:hAnsi="Calibri" w:cs="Calibri"/>
        </w:rPr>
        <w:t>,</w:t>
      </w:r>
      <w:r w:rsidRPr="00C27611">
        <w:rPr>
          <w:rFonts w:ascii="Calibri" w:hAnsi="Calibri" w:cs="Calibri"/>
        </w:rPr>
        <w:t xml:space="preserve"> established by the Texas Higher Education Coordinating Board</w:t>
      </w:r>
      <w:r w:rsidR="00F65E1B" w:rsidRPr="00C27611">
        <w:rPr>
          <w:rFonts w:ascii="Calibri" w:hAnsi="Calibri" w:cs="Calibri"/>
        </w:rPr>
        <w:t xml:space="preserve"> (THECB)</w:t>
      </w:r>
      <w:r w:rsidRPr="00C27611">
        <w:rPr>
          <w:rFonts w:ascii="Calibri" w:hAnsi="Calibri" w:cs="Calibri"/>
        </w:rPr>
        <w:t xml:space="preserve"> and other forms of college readiness, are listed in </w:t>
      </w:r>
      <w:r w:rsidRPr="00C27611">
        <w:rPr>
          <w:rFonts w:ascii="Calibri" w:hAnsi="Calibri" w:cs="Calibri"/>
          <w:b/>
          <w:bCs/>
        </w:rPr>
        <w:t>Appendix B</w:t>
      </w:r>
      <w:r w:rsidRPr="00C27611">
        <w:rPr>
          <w:rFonts w:ascii="Calibri" w:hAnsi="Calibri" w:cs="Calibri"/>
        </w:rPr>
        <w:t xml:space="preserve">. If </w:t>
      </w:r>
      <w:r w:rsidR="00F65E1B" w:rsidRPr="00C27611">
        <w:rPr>
          <w:rFonts w:ascii="Calibri" w:hAnsi="Calibri" w:cs="Calibri"/>
        </w:rPr>
        <w:t xml:space="preserve">a </w:t>
      </w:r>
      <w:r w:rsidR="00C750B4" w:rsidRPr="00C27611">
        <w:rPr>
          <w:rFonts w:ascii="Calibri" w:hAnsi="Calibri" w:cs="Calibri"/>
        </w:rPr>
        <w:t>high school</w:t>
      </w:r>
      <w:r w:rsidRPr="00C27611">
        <w:rPr>
          <w:rFonts w:ascii="Calibri" w:hAnsi="Calibri" w:cs="Calibri"/>
        </w:rPr>
        <w:t xml:space="preserve"> is a testing site for TSIA 2.0</w:t>
      </w:r>
      <w:r w:rsidR="00F65E1B" w:rsidRPr="00C27611">
        <w:rPr>
          <w:rFonts w:ascii="Calibri" w:hAnsi="Calibri" w:cs="Calibri"/>
        </w:rPr>
        <w:t>,</w:t>
      </w:r>
      <w:r w:rsidRPr="00C27611">
        <w:rPr>
          <w:rFonts w:ascii="Calibri" w:hAnsi="Calibri" w:cs="Calibri"/>
        </w:rPr>
        <w:t xml:space="preserve"> the student must complete a TSI Retrieval Form (found on the VC Admissions website) and submit scores to the College Access </w:t>
      </w:r>
      <w:r w:rsidR="00F65E1B" w:rsidRPr="00C27611">
        <w:rPr>
          <w:rFonts w:ascii="Calibri" w:hAnsi="Calibri" w:cs="Calibri"/>
        </w:rPr>
        <w:t>D</w:t>
      </w:r>
      <w:r w:rsidRPr="00C27611">
        <w:rPr>
          <w:rFonts w:ascii="Calibri" w:hAnsi="Calibri" w:cs="Calibri"/>
        </w:rPr>
        <w:t xml:space="preserve">epartment. </w:t>
      </w:r>
    </w:p>
    <w:p w14:paraId="2F0DA456" w14:textId="77777777" w:rsidR="00C27611" w:rsidRPr="00C27611" w:rsidRDefault="00C27611" w:rsidP="00C27611">
      <w:pPr>
        <w:pStyle w:val="ListParagraph"/>
        <w:rPr>
          <w:rFonts w:ascii="Calibri" w:hAnsi="Calibri" w:cs="Calibri"/>
        </w:rPr>
      </w:pPr>
    </w:p>
    <w:p w14:paraId="10168228" w14:textId="77777777" w:rsidR="00C27611" w:rsidRPr="00781237" w:rsidRDefault="00C27611" w:rsidP="00C27611">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CD85987" w14:textId="78A97FE9" w:rsidR="00C27611" w:rsidRDefault="00F500B9" w:rsidP="003C4BC2">
      <w:pPr>
        <w:pStyle w:val="ListParagraph"/>
        <w:numPr>
          <w:ilvl w:val="0"/>
          <w:numId w:val="2"/>
        </w:numPr>
        <w:overflowPunct/>
        <w:autoSpaceDE/>
        <w:autoSpaceDN/>
        <w:adjustRightInd/>
        <w:spacing w:after="160" w:line="278" w:lineRule="auto"/>
        <w:textAlignment w:val="auto"/>
        <w:rPr>
          <w:rFonts w:ascii="Calibri" w:hAnsi="Calibri" w:cs="Calibri"/>
        </w:rPr>
      </w:pPr>
      <w:r w:rsidRPr="00C27611">
        <w:rPr>
          <w:rFonts w:ascii="Calibri" w:hAnsi="Calibri" w:cs="Calibri"/>
        </w:rPr>
        <w:t>Meet relevant VC course prerequisites for intended courses</w:t>
      </w:r>
      <w:r w:rsidR="00C27611">
        <w:rPr>
          <w:rFonts w:ascii="Calibri" w:hAnsi="Calibri" w:cs="Calibri"/>
        </w:rPr>
        <w:t>.</w:t>
      </w:r>
    </w:p>
    <w:p w14:paraId="42EF8E26" w14:textId="77777777" w:rsidR="00C27611" w:rsidRPr="00C27611" w:rsidRDefault="00C27611" w:rsidP="00C27611">
      <w:pPr>
        <w:pStyle w:val="ListParagraph"/>
        <w:rPr>
          <w:rFonts w:ascii="Calibri" w:hAnsi="Calibri" w:cs="Calibri"/>
          <w:b/>
          <w:bCs/>
        </w:rPr>
      </w:pPr>
    </w:p>
    <w:p w14:paraId="4E241DD3" w14:textId="6C7F5B24" w:rsidR="005A27F2" w:rsidRPr="00C27611" w:rsidRDefault="005A27F2" w:rsidP="00C27611">
      <w:pPr>
        <w:overflowPunct/>
        <w:autoSpaceDE/>
        <w:autoSpaceDN/>
        <w:adjustRightInd/>
        <w:spacing w:after="160" w:line="278" w:lineRule="auto"/>
        <w:textAlignment w:val="auto"/>
        <w:rPr>
          <w:rFonts w:ascii="Calibri" w:hAnsi="Calibri" w:cs="Calibri"/>
        </w:rPr>
      </w:pPr>
      <w:r w:rsidRPr="00C27611">
        <w:rPr>
          <w:rFonts w:ascii="Calibri" w:hAnsi="Calibri" w:cs="Calibri"/>
          <w:b/>
          <w:bCs/>
        </w:rPr>
        <w:t>Course Eligibility and Alignment</w:t>
      </w:r>
      <w:r w:rsidRPr="00C27611">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54AB2009"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C27611">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C27611">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43F8E9D0" w:rsidR="003F054B" w:rsidRPr="000D1288" w:rsidRDefault="003F054B" w:rsidP="00C27611">
      <w:pPr>
        <w:overflowPunct/>
        <w:autoSpaceDE/>
        <w:autoSpaceDN/>
        <w:adjustRightInd/>
        <w:spacing w:after="160" w:line="278" w:lineRule="auto"/>
        <w:textAlignment w:val="auto"/>
        <w:rPr>
          <w:rFonts w:ascii="Calibri" w:hAnsi="Calibri" w:cs="Calibri"/>
        </w:rPr>
      </w:pPr>
      <w:r w:rsidRPr="000D1288">
        <w:rPr>
          <w:rFonts w:ascii="Calibri" w:hAnsi="Calibri" w:cs="Calibri"/>
          <w:b/>
          <w:bCs/>
        </w:rPr>
        <w:br w:type="page"/>
      </w:r>
      <w:r w:rsidRPr="000D1288">
        <w:rPr>
          <w:rFonts w:ascii="Calibri" w:hAnsi="Calibri" w:cs="Calibri"/>
          <w:b/>
          <w:bCs/>
        </w:rPr>
        <w:lastRenderedPageBreak/>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5F79A8" w:rsidRDefault="003F054B" w:rsidP="005F79A8">
      <w:pPr>
        <w:spacing w:after="120"/>
        <w:ind w:left="720"/>
        <w:rPr>
          <w:rFonts w:ascii="Calibri" w:hAnsi="Calibri" w:cs="Calibri"/>
        </w:rPr>
      </w:pPr>
      <w:r w:rsidRPr="005F79A8">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71B7D"/>
    <w:rsid w:val="00094380"/>
    <w:rsid w:val="000D1288"/>
    <w:rsid w:val="001134EB"/>
    <w:rsid w:val="001928BA"/>
    <w:rsid w:val="001A1A8F"/>
    <w:rsid w:val="001D7645"/>
    <w:rsid w:val="001F0453"/>
    <w:rsid w:val="001F5FDB"/>
    <w:rsid w:val="00247917"/>
    <w:rsid w:val="00296EA4"/>
    <w:rsid w:val="002A757F"/>
    <w:rsid w:val="002D294D"/>
    <w:rsid w:val="002E577E"/>
    <w:rsid w:val="003166A5"/>
    <w:rsid w:val="00317840"/>
    <w:rsid w:val="00336613"/>
    <w:rsid w:val="003700A7"/>
    <w:rsid w:val="00376ACC"/>
    <w:rsid w:val="003B13C3"/>
    <w:rsid w:val="003E02F2"/>
    <w:rsid w:val="003E2E20"/>
    <w:rsid w:val="003E382A"/>
    <w:rsid w:val="003F054B"/>
    <w:rsid w:val="0041058E"/>
    <w:rsid w:val="00414E34"/>
    <w:rsid w:val="00423232"/>
    <w:rsid w:val="00426FDB"/>
    <w:rsid w:val="00427D20"/>
    <w:rsid w:val="00507C1A"/>
    <w:rsid w:val="00532D99"/>
    <w:rsid w:val="0054173B"/>
    <w:rsid w:val="00547761"/>
    <w:rsid w:val="005707E8"/>
    <w:rsid w:val="00597B2A"/>
    <w:rsid w:val="005A07B8"/>
    <w:rsid w:val="005A27F2"/>
    <w:rsid w:val="005D0BC8"/>
    <w:rsid w:val="005D1A0D"/>
    <w:rsid w:val="005F1F7F"/>
    <w:rsid w:val="005F79A8"/>
    <w:rsid w:val="00603FD3"/>
    <w:rsid w:val="00612909"/>
    <w:rsid w:val="006520BA"/>
    <w:rsid w:val="00671E47"/>
    <w:rsid w:val="006C69AB"/>
    <w:rsid w:val="006F5A39"/>
    <w:rsid w:val="007164C1"/>
    <w:rsid w:val="00722DAA"/>
    <w:rsid w:val="0072580D"/>
    <w:rsid w:val="0075492E"/>
    <w:rsid w:val="0078394D"/>
    <w:rsid w:val="007B384D"/>
    <w:rsid w:val="007C662E"/>
    <w:rsid w:val="00822126"/>
    <w:rsid w:val="00826254"/>
    <w:rsid w:val="0086457B"/>
    <w:rsid w:val="00945F1F"/>
    <w:rsid w:val="00953C0B"/>
    <w:rsid w:val="00960416"/>
    <w:rsid w:val="00980AFE"/>
    <w:rsid w:val="0099444B"/>
    <w:rsid w:val="009A0C84"/>
    <w:rsid w:val="00A26AA9"/>
    <w:rsid w:val="00A3296E"/>
    <w:rsid w:val="00A45859"/>
    <w:rsid w:val="00A47CF9"/>
    <w:rsid w:val="00A50261"/>
    <w:rsid w:val="00A53D6F"/>
    <w:rsid w:val="00A766CB"/>
    <w:rsid w:val="00AA772A"/>
    <w:rsid w:val="00AD1642"/>
    <w:rsid w:val="00AF7B67"/>
    <w:rsid w:val="00B0228E"/>
    <w:rsid w:val="00B41943"/>
    <w:rsid w:val="00BD4694"/>
    <w:rsid w:val="00C226FF"/>
    <w:rsid w:val="00C27611"/>
    <w:rsid w:val="00C27D26"/>
    <w:rsid w:val="00C57802"/>
    <w:rsid w:val="00C750B4"/>
    <w:rsid w:val="00CB3EB4"/>
    <w:rsid w:val="00CC00C2"/>
    <w:rsid w:val="00CD20D9"/>
    <w:rsid w:val="00CD3683"/>
    <w:rsid w:val="00CD4DCE"/>
    <w:rsid w:val="00D51E8F"/>
    <w:rsid w:val="00D65F7F"/>
    <w:rsid w:val="00DC5A29"/>
    <w:rsid w:val="00DE077C"/>
    <w:rsid w:val="00DE2C5E"/>
    <w:rsid w:val="00DF1522"/>
    <w:rsid w:val="00E1364A"/>
    <w:rsid w:val="00E17D50"/>
    <w:rsid w:val="00E336B0"/>
    <w:rsid w:val="00E36117"/>
    <w:rsid w:val="00E37828"/>
    <w:rsid w:val="00E5297F"/>
    <w:rsid w:val="00E736DB"/>
    <w:rsid w:val="00EA418F"/>
    <w:rsid w:val="00EE6CD5"/>
    <w:rsid w:val="00EF0729"/>
    <w:rsid w:val="00F500B9"/>
    <w:rsid w:val="00F65E1B"/>
    <w:rsid w:val="00F76DBB"/>
    <w:rsid w:val="00FC15E8"/>
    <w:rsid w:val="00FC77B1"/>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3909</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9</cp:revision>
  <cp:lastPrinted>2025-08-27T14:56:00Z</cp:lastPrinted>
  <dcterms:created xsi:type="dcterms:W3CDTF">2025-10-02T15:50:00Z</dcterms:created>
  <dcterms:modified xsi:type="dcterms:W3CDTF">2025-12-10T16:20:00Z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